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3F7F8" w14:textId="3049F76D" w:rsidR="00131538" w:rsidRPr="00131538" w:rsidRDefault="00131538" w:rsidP="00131538">
      <w:pPr>
        <w:jc w:val="center"/>
      </w:pPr>
      <w:r w:rsidRPr="00131538">
        <w:t>MENSAGEM DE SUA SANTIDADE</w:t>
      </w:r>
      <w:r>
        <w:t xml:space="preserve"> </w:t>
      </w:r>
      <w:r w:rsidRPr="00131538">
        <w:rPr>
          <w:b/>
          <w:bCs/>
        </w:rPr>
        <w:t>PAPA LEÃO XIV</w:t>
      </w:r>
      <w:r>
        <w:t xml:space="preserve"> </w:t>
      </w:r>
      <w:r w:rsidRPr="00131538">
        <w:rPr>
          <w:b/>
          <w:bCs/>
          <w:i/>
          <w:iCs/>
        </w:rPr>
        <w:t>PARA O XI DIA MUNDIAL DE ORAÇÃO</w:t>
      </w:r>
      <w:r>
        <w:rPr>
          <w:b/>
          <w:bCs/>
          <w:i/>
          <w:iCs/>
        </w:rPr>
        <w:t xml:space="preserve"> </w:t>
      </w:r>
      <w:r w:rsidRPr="00131538">
        <w:rPr>
          <w:b/>
          <w:bCs/>
          <w:i/>
          <w:iCs/>
        </w:rPr>
        <w:t>PELO CUIDADO DA CRIAÇÃO 2026</w:t>
      </w:r>
    </w:p>
    <w:p w14:paraId="11ECB712" w14:textId="77777777" w:rsidR="00131538" w:rsidRPr="00131538" w:rsidRDefault="00131538" w:rsidP="00131538">
      <w:pPr>
        <w:jc w:val="center"/>
      </w:pPr>
      <w:r w:rsidRPr="00131538">
        <w:t>1º de setembro de 2026</w:t>
      </w:r>
    </w:p>
    <w:p w14:paraId="5DA7C8FA" w14:textId="77777777" w:rsidR="00131538" w:rsidRPr="00131538" w:rsidRDefault="00131538" w:rsidP="00131538">
      <w:r w:rsidRPr="00131538">
        <w:rPr>
          <w:b/>
          <w:bCs/>
          <w:i/>
          <w:iCs/>
        </w:rPr>
        <w:t>“Transformarão as suas espadas em relhas de arados e as suas lanças em foices” (Isaías 2, 4)</w:t>
      </w:r>
    </w:p>
    <w:p w14:paraId="08D60314" w14:textId="77777777" w:rsidR="00131538" w:rsidRPr="00131538" w:rsidRDefault="00131538" w:rsidP="00131538">
      <w:r w:rsidRPr="00131538">
        <w:t> </w:t>
      </w:r>
    </w:p>
    <w:p w14:paraId="1540CB18" w14:textId="77777777" w:rsidR="00131538" w:rsidRPr="00131538" w:rsidRDefault="00131538" w:rsidP="00131538">
      <w:pPr>
        <w:jc w:val="both"/>
      </w:pPr>
      <w:r w:rsidRPr="00131538">
        <w:rPr>
          <w:i/>
          <w:iCs/>
        </w:rPr>
        <w:t>Queridos irmãos e irmãs,</w:t>
      </w:r>
    </w:p>
    <w:p w14:paraId="71BC0D5D" w14:textId="77777777" w:rsidR="00131538" w:rsidRPr="00131538" w:rsidRDefault="00131538" w:rsidP="00131538">
      <w:pPr>
        <w:jc w:val="both"/>
      </w:pPr>
      <w:r w:rsidRPr="00131538">
        <w:t xml:space="preserve">Nosso Senhor Jesus Cristo veio para que tenhamos vida e a tenhamos em abundância (cf. </w:t>
      </w:r>
      <w:r w:rsidRPr="00131538">
        <w:rPr>
          <w:i/>
          <w:iCs/>
        </w:rPr>
        <w:t>Jo</w:t>
      </w:r>
      <w:r w:rsidRPr="00131538">
        <w:t xml:space="preserve"> 10, 10). Este dom da vida está no cerne da nossa missão como discípulos e do chamamento comum para construir uma civilização do amor. Ao celebrarmos este Dia Mundial de Oração pelo Cuidado da Criação, somos mais uma vez convidados a contemplar o dom da vida e a valorizar a terra que a sustenta, pois estas são formas concretas de louvar o nosso Criador.</w:t>
      </w:r>
    </w:p>
    <w:p w14:paraId="5659AB16" w14:textId="77777777" w:rsidR="00131538" w:rsidRPr="00131538" w:rsidRDefault="00131538" w:rsidP="00131538">
      <w:pPr>
        <w:jc w:val="both"/>
      </w:pPr>
      <w:r w:rsidRPr="00131538">
        <w:t>Hoje, testemunhamos muitas crises e muito sofrimento humano. Parece, ao mesmo tempo, que a perturbação do equilíbrio harmonioso da criação está a acelerar. Estes fenómenos não deixam de estar relacionados: constituem um único apelo à cura e à paz, proveniente dum mundo ferido.</w:t>
      </w:r>
    </w:p>
    <w:p w14:paraId="49054009" w14:textId="77777777" w:rsidR="00131538" w:rsidRPr="00131538" w:rsidRDefault="00131538" w:rsidP="00131538">
      <w:pPr>
        <w:jc w:val="both"/>
      </w:pPr>
      <w:r w:rsidRPr="00131538">
        <w:t>O Deus da vida, revelado em Jesus Cristo, oferece uma paz que o mundo não pode dar: «Deixo-vos a paz; dou-vos a minha paz» (</w:t>
      </w:r>
      <w:r w:rsidRPr="00131538">
        <w:rPr>
          <w:i/>
          <w:iCs/>
        </w:rPr>
        <w:t>Jo</w:t>
      </w:r>
      <w:r w:rsidRPr="00131538">
        <w:t xml:space="preserve"> 14, 27). Esta paz não é superficial nem efémera, mas brota do amor perene de Cristo e do seu cuidado por cada pessoa humana.</w:t>
      </w:r>
    </w:p>
    <w:p w14:paraId="69767953" w14:textId="77777777" w:rsidR="00131538" w:rsidRPr="00131538" w:rsidRDefault="00131538" w:rsidP="00131538">
      <w:pPr>
        <w:jc w:val="both"/>
      </w:pPr>
      <w:r w:rsidRPr="00131538">
        <w:t>No entanto, esta promessa de paz contrasta fortemente com as realidades que observamos em muitas partes do mundo. O profeta Isaías falou de um tempo em que as nações «transformarão as suas espadas em relhas de arados» (</w:t>
      </w:r>
      <w:r w:rsidRPr="00131538">
        <w:rPr>
          <w:i/>
          <w:iCs/>
        </w:rPr>
        <w:t>Is</w:t>
      </w:r>
      <w:r w:rsidRPr="00131538">
        <w:t xml:space="preserve"> 2, 4), mudando aquilo que destrói a vida naquilo que a sustenta. Hoje, porém, testemunhamos com demasiada frequência exatamente o contrário, já que os esforços continuam a ser direcionados para a violência e a guerra.</w:t>
      </w:r>
    </w:p>
    <w:p w14:paraId="0119601D" w14:textId="77777777" w:rsidR="00131538" w:rsidRPr="00131538" w:rsidRDefault="00131538" w:rsidP="00131538">
      <w:pPr>
        <w:jc w:val="both"/>
      </w:pPr>
      <w:r w:rsidRPr="00131538">
        <w:t xml:space="preserve">A guerra deixa feridas que vão muito além do campo de batalha. Ela ceifa vidas, separa famílias e obriga milhões de pessoas a fugir para longe dos seus lares, aumentando assim o medo, a injustiça e a divisão (cf. </w:t>
      </w:r>
      <w:hyperlink r:id="rId4" w:history="1">
        <w:r w:rsidRPr="00131538">
          <w:rPr>
            <w:rStyle w:val="Hiperligao"/>
            <w:i/>
            <w:iCs/>
          </w:rPr>
          <w:t>Gaudium et Spes</w:t>
        </w:r>
      </w:hyperlink>
      <w:r w:rsidRPr="00131538">
        <w:t>, 77-82). A guerra deixa também para trás uma destruição social e ecológica que perdura por gerações. Além disso, a interação entre os conflitos armados e a degradação ambiental cria frequentemente um ciclo vicioso, que destrói ecossistemas, contamina recursos essenciais, como o ar e a água, e compromete a segurança alimentar. Isto faz crescer a pobreza, a desigualdade e novas tensões sociais que podem contribuir para o surgimento de mais conflitos.</w:t>
      </w:r>
    </w:p>
    <w:p w14:paraId="4588EEC9" w14:textId="77777777" w:rsidR="00131538" w:rsidRPr="00131538" w:rsidRDefault="00131538" w:rsidP="00131538">
      <w:pPr>
        <w:jc w:val="both"/>
      </w:pPr>
      <w:r w:rsidRPr="00131538">
        <w:t>Mais ainda, a guerra cria feridas que danificam todo o tecido da vida, prejudicando não só as pessoas e as comunidades, mas também a sua rede mais ampla de relações com a inteira família humana e a sua harmonia com a criação. Isso revela uma incapacidade ainda maior de viver à imagem e semelhança de Deus, de respeitar a vida e de cuidar da terra que nos foi confiada. Não se trata apenas dum fracasso político, mas também moral e espiritual. Enraizada em desejos distorcidos e no uso indevido da liberdade e do poder humanos, a guerra apresenta-se como um contratestemunho do Evangelho da paz.</w:t>
      </w:r>
    </w:p>
    <w:p w14:paraId="313D5BFB" w14:textId="77777777" w:rsidR="00131538" w:rsidRPr="00131538" w:rsidRDefault="00131538" w:rsidP="00131538">
      <w:pPr>
        <w:jc w:val="both"/>
      </w:pPr>
      <w:r w:rsidRPr="00131538">
        <w:t xml:space="preserve">As crises mencionadas acima exigem não só responsabilidade, mas também uma conversão do coração que dê fruto numa maior fidelidade a Deus, no amor mútuo e no respeito pelo dom da criação. Realmente, as discórdias que vemos no mundo, como a violência, a injustiça e a degradação ecológica, não são simplesmente o resultado de sistemas ou estruturas insuficientes, mas estão ligadas «com aquele desequilíbrio fundamental que se radica no coração </w:t>
      </w:r>
      <w:r w:rsidRPr="00131538">
        <w:lastRenderedPageBreak/>
        <w:t>do homem» (</w:t>
      </w:r>
      <w:r w:rsidRPr="00131538">
        <w:rPr>
          <w:i/>
          <w:iCs/>
        </w:rPr>
        <w:t>Gaudium et Spes</w:t>
      </w:r>
      <w:r w:rsidRPr="00131538">
        <w:t xml:space="preserve">, 10). Na verdade, o coração humano é o lugar onde acontecem as lutas fundamentais e onde a nossa condição decaída se revela. Não é meramente a sede das emoções, mas o centro da pessoa: o lugar onde convergem razão, desejo, vontade e consciência. É aqui que lutamos com desejos contraditórios que existem dentro de nós entre amor e indiferença, verdade e ilusão, justiça e injustiça (cf. </w:t>
      </w:r>
      <w:r w:rsidRPr="00131538">
        <w:rPr>
          <w:i/>
          <w:iCs/>
        </w:rPr>
        <w:t>Tg</w:t>
      </w:r>
      <w:r w:rsidRPr="00131538">
        <w:t xml:space="preserve"> 1, 14–15). As feridas da guerra e a degradação da terra estão, portanto, intimamente ligadas à condição do coração humano. Os conflitos que atormentam a humanidade são, em muitos aspectos, a expressão exterior da discórdia e da divisão interiores. Quando o coração está deformado, as relações sofrem e as estruturas que construímos começam a refletir essa desordem.</w:t>
      </w:r>
    </w:p>
    <w:p w14:paraId="19FE6BA7" w14:textId="77777777" w:rsidR="00131538" w:rsidRPr="00131538" w:rsidRDefault="00131538" w:rsidP="00131538">
      <w:pPr>
        <w:jc w:val="both"/>
      </w:pPr>
      <w:r w:rsidRPr="00131538">
        <w:t xml:space="preserve">O </w:t>
      </w:r>
      <w:hyperlink r:id="rId5" w:history="1">
        <w:r w:rsidRPr="00131538">
          <w:rPr>
            <w:rStyle w:val="Hiperligao"/>
          </w:rPr>
          <w:t>Papa Bento XVI</w:t>
        </w:r>
      </w:hyperlink>
      <w:r w:rsidRPr="00131538">
        <w:t xml:space="preserve"> recordou-nos que «os desertos exteriores multiplicam-se no mundo, porque os desertos interiores tornaram-se tão amplos» (</w:t>
      </w:r>
      <w:hyperlink r:id="rId6" w:history="1">
        <w:r w:rsidRPr="00131538">
          <w:rPr>
            <w:rStyle w:val="Hiperligao"/>
            <w:i/>
            <w:iCs/>
          </w:rPr>
          <w:t>Homilia na Santa Missa para o início do ministério petrino do Bispo de Roma</w:t>
        </w:r>
      </w:hyperlink>
      <w:r w:rsidRPr="00131538">
        <w:t>, 24 de abril de 2005). Isto convida-nos a reconhecer que, de certa forma, o que está quebrado à nossa volta também está quebrado dentro de nós. Portanto, para construir uma sociedade pacífica não devemos apenas reformar as estruturas, mas também renovar os nossos corações. As causas profundas dos conflitos e da exploração da criação têm origem numa crise ética e cultural, que inclui a perda do sentido dos limites, a vontade de domínio, a busca do lucro imediato e a incapacidade de reconhecer a dignidade, concedida por Deus a cada pessoa humana.</w:t>
      </w:r>
    </w:p>
    <w:p w14:paraId="50749360" w14:textId="77777777" w:rsidR="00131538" w:rsidRPr="00131538" w:rsidRDefault="00131538" w:rsidP="00131538">
      <w:pPr>
        <w:jc w:val="both"/>
      </w:pPr>
      <w:r w:rsidRPr="00131538">
        <w:t>O apelo profético a «transformar as espadas em relhas de arados» (</w:t>
      </w:r>
      <w:r w:rsidRPr="00131538">
        <w:rPr>
          <w:i/>
          <w:iCs/>
        </w:rPr>
        <w:t>Is</w:t>
      </w:r>
      <w:r w:rsidRPr="00131538">
        <w:t xml:space="preserve"> 2, 4) não é simplesmente um ideal para as nações, mas um chamamento individual, que nos convida a transformar o mal em vida. Esta transformação, todavia, não pode ser alcançada por meio de mudanças apenas exteriores. Ela exige, em colaboração com a graça de Deus, uma conversão pessoal e coletiva mais radical: um regresso a Deus, que reordenará os nossos desejos, curará as nossas feridas e nos ajudará a crescer na virtude.</w:t>
      </w:r>
    </w:p>
    <w:p w14:paraId="23469C13" w14:textId="77777777" w:rsidR="00131538" w:rsidRPr="00131538" w:rsidRDefault="00131538" w:rsidP="00131538">
      <w:pPr>
        <w:jc w:val="both"/>
      </w:pPr>
      <w:r w:rsidRPr="00131538">
        <w:t xml:space="preserve">Sem esta transformação interior, a paz continuará a ser frágil e de curta duração. Mas, onde os corações se renovam, começam a abrir-se novas possibilidades. O que tem sido utilizado para a destruição pode ser redirecionado para a vida, para o cuidado dos pobres, para a alimentação dos famintos e para a salvaguarda da criação. Este é o caminho da autêntica conversão ecológica, onde os efeitos do nosso encontro com Jesus Cristo se tornam evidentes na nossa relação com o mundo que nos rodeia (cf. Francisco, </w:t>
      </w:r>
      <w:hyperlink r:id="rId7" w:history="1">
        <w:r w:rsidRPr="00131538">
          <w:rPr>
            <w:rStyle w:val="Hiperligao"/>
            <w:i/>
            <w:iCs/>
          </w:rPr>
          <w:t>Laudato Si’</w:t>
        </w:r>
      </w:hyperlink>
      <w:r w:rsidRPr="00131538">
        <w:t>, 217). A paz, então, começa no coração e flui para as nossas relações, comunidades e para o mundo inteiro.</w:t>
      </w:r>
    </w:p>
    <w:p w14:paraId="66DE4257" w14:textId="77777777" w:rsidR="00131538" w:rsidRPr="00131538" w:rsidRDefault="00131538" w:rsidP="00131538">
      <w:pPr>
        <w:jc w:val="both"/>
      </w:pPr>
      <w:r w:rsidRPr="00131538">
        <w:t>Embora os desafios que temos pela frente sejam enormes, Deus não nos deixa sem os meios para a cura e a transformação. Em vez das armas de guerra, o Deus da paz concede-nos a força para curar, reconciliar e construir uma civilização do amor. Desta forma, somos chamados a salvaguardar os muitos “ecossistemas” que nos foram confiados: os ecossistemas da criação, das relações humanas e do próprio coração humano.</w:t>
      </w:r>
    </w:p>
    <w:p w14:paraId="77A401B5" w14:textId="77777777" w:rsidR="00131538" w:rsidRPr="00131538" w:rsidRDefault="00131538" w:rsidP="00131538">
      <w:pPr>
        <w:jc w:val="both"/>
      </w:pPr>
      <w:r w:rsidRPr="00131538">
        <w:t>Imaginemos um mundo em que as energias atualmente investidas na guerra fossem canalizadas para o desenvolvimento humano integral, a superação da pobreza, a proteção da dignidade humana e a reconciliação entre os povos. Tal visão reflete a fé na vinda do Reino de Deus.</w:t>
      </w:r>
    </w:p>
    <w:p w14:paraId="69E2717D" w14:textId="77777777" w:rsidR="00131538" w:rsidRPr="00131538" w:rsidRDefault="00131538" w:rsidP="00131538">
      <w:pPr>
        <w:jc w:val="both"/>
      </w:pPr>
      <w:r w:rsidRPr="00131538">
        <w:t>As verdadeiras ferramentas para construir a paz não são as armas de destruição, mas sim a verdade, o diálogo, a paciência, a bondade, a justiça, a misericórdia, a compreensão, o cuidado e o amor. Estas qualidades brotam de corações moldados pelo Evangelho e sustentados pela graça de Deus. Só estas qualidades possuem o poder de transformar os indivíduos, renovar as comunidades e curar as feridas do nosso mundo.</w:t>
      </w:r>
    </w:p>
    <w:p w14:paraId="2F28C89D" w14:textId="77777777" w:rsidR="00131538" w:rsidRPr="00131538" w:rsidRDefault="00131538" w:rsidP="00131538">
      <w:pPr>
        <w:jc w:val="both"/>
      </w:pPr>
      <w:r w:rsidRPr="00131538">
        <w:lastRenderedPageBreak/>
        <w:t xml:space="preserve">Queridos irmãos e irmãs, o caminho que temos pela frente é claro, embora não seja fácil. Somos chamados a deixar que os nossos corações sejam renovados, para que possamos procurar a paz e cuidar da criação. A Escritura diz-nos para guardarmos os nossos corações, pois tudo o que fazemos brota deles (cf. </w:t>
      </w:r>
      <w:r w:rsidRPr="00131538">
        <w:rPr>
          <w:i/>
          <w:iCs/>
        </w:rPr>
        <w:t>Pr</w:t>
      </w:r>
      <w:r w:rsidRPr="00131538">
        <w:t xml:space="preserve"> 4, 23).</w:t>
      </w:r>
    </w:p>
    <w:p w14:paraId="4AA500B5" w14:textId="77777777" w:rsidR="00131538" w:rsidRPr="00131538" w:rsidRDefault="00131538" w:rsidP="00131538">
      <w:pPr>
        <w:jc w:val="both"/>
      </w:pPr>
      <w:r w:rsidRPr="00131538">
        <w:t>Se assumirmos esta tarefa com humildade e fé, tornar-nos-emos colaboradores na obra divina de renovação. Lenta, mas certamente, passaremos do deserto ao jardim, da divisão à comunhão e da violência à paz.</w:t>
      </w:r>
    </w:p>
    <w:p w14:paraId="3718F925" w14:textId="77777777" w:rsidR="00131538" w:rsidRPr="00131538" w:rsidRDefault="00131538" w:rsidP="00131538">
      <w:pPr>
        <w:jc w:val="both"/>
      </w:pPr>
      <w:r w:rsidRPr="00131538">
        <w:t>Que o Senhor nos conceda a coragem de percorrer este caminho, para que, no nosso tempo, as espadas sejam verdadeiramente transformadas em relhas de arados, a promessa do Evangelho se enraíze mais profundamente no nosso mundo e a paz de Cristo reine sobre toda a criação.</w:t>
      </w:r>
    </w:p>
    <w:p w14:paraId="541ACEAA" w14:textId="77777777" w:rsidR="00131538" w:rsidRPr="00131538" w:rsidRDefault="00131538" w:rsidP="00131538">
      <w:pPr>
        <w:jc w:val="both"/>
      </w:pPr>
      <w:r w:rsidRPr="00131538">
        <w:rPr>
          <w:i/>
          <w:iCs/>
        </w:rPr>
        <w:t>Vaticano, 15 de agosto de 2026, Assunção da Bem-aventurada Virgem Maria.</w:t>
      </w:r>
    </w:p>
    <w:p w14:paraId="237741E0" w14:textId="77777777" w:rsidR="00131538" w:rsidRPr="00131538" w:rsidRDefault="00131538" w:rsidP="00131538">
      <w:pPr>
        <w:jc w:val="both"/>
      </w:pPr>
      <w:r w:rsidRPr="00131538">
        <w:rPr>
          <w:i/>
          <w:iCs/>
        </w:rPr>
        <w:t> </w:t>
      </w:r>
    </w:p>
    <w:p w14:paraId="3126FA5B" w14:textId="77777777" w:rsidR="00131538" w:rsidRPr="00131538" w:rsidRDefault="00131538" w:rsidP="00131538">
      <w:r w:rsidRPr="00131538">
        <w:t>LEÃO PP. XIV</w:t>
      </w:r>
    </w:p>
    <w:p w14:paraId="061634AF" w14:textId="77777777" w:rsidR="00C031F7" w:rsidRDefault="00C031F7"/>
    <w:sectPr w:rsidR="00C031F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538"/>
    <w:rsid w:val="00131538"/>
    <w:rsid w:val="00A14339"/>
    <w:rsid w:val="00B9545A"/>
    <w:rsid w:val="00C031F7"/>
    <w:rsid w:val="00CC45EA"/>
    <w:rsid w:val="00D6061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0EFB5"/>
  <w15:chartTrackingRefBased/>
  <w15:docId w15:val="{2F4DE241-7578-46C7-A3C8-74ABA0482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13153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ter"/>
    <w:uiPriority w:val="9"/>
    <w:semiHidden/>
    <w:unhideWhenUsed/>
    <w:qFormat/>
    <w:rsid w:val="0013153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ter"/>
    <w:uiPriority w:val="9"/>
    <w:semiHidden/>
    <w:unhideWhenUsed/>
    <w:qFormat/>
    <w:rsid w:val="00131538"/>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ter"/>
    <w:uiPriority w:val="9"/>
    <w:semiHidden/>
    <w:unhideWhenUsed/>
    <w:qFormat/>
    <w:rsid w:val="00131538"/>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ter"/>
    <w:uiPriority w:val="9"/>
    <w:semiHidden/>
    <w:unhideWhenUsed/>
    <w:qFormat/>
    <w:rsid w:val="00131538"/>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ter"/>
    <w:uiPriority w:val="9"/>
    <w:semiHidden/>
    <w:unhideWhenUsed/>
    <w:qFormat/>
    <w:rsid w:val="0013153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13153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13153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131538"/>
    <w:pPr>
      <w:keepNext/>
      <w:keepLines/>
      <w:spacing w:after="0"/>
      <w:outlineLvl w:val="8"/>
    </w:pPr>
    <w:rPr>
      <w:rFonts w:eastAsiaTheme="majorEastAsia" w:cstheme="majorBidi"/>
      <w:color w:val="272727" w:themeColor="text1" w:themeTint="D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131538"/>
    <w:rPr>
      <w:rFonts w:asciiTheme="majorHAnsi" w:eastAsiaTheme="majorEastAsia" w:hAnsiTheme="majorHAnsi" w:cstheme="majorBidi"/>
      <w:color w:val="2F5496" w:themeColor="accent1" w:themeShade="BF"/>
      <w:sz w:val="40"/>
      <w:szCs w:val="40"/>
    </w:rPr>
  </w:style>
  <w:style w:type="character" w:customStyle="1" w:styleId="Ttulo2Carter">
    <w:name w:val="Título 2 Caráter"/>
    <w:basedOn w:val="Tipodeletrapredefinidodopargrafo"/>
    <w:link w:val="Ttulo2"/>
    <w:uiPriority w:val="9"/>
    <w:semiHidden/>
    <w:rsid w:val="00131538"/>
    <w:rPr>
      <w:rFonts w:asciiTheme="majorHAnsi" w:eastAsiaTheme="majorEastAsia" w:hAnsiTheme="majorHAnsi" w:cstheme="majorBidi"/>
      <w:color w:val="2F5496" w:themeColor="accent1" w:themeShade="BF"/>
      <w:sz w:val="32"/>
      <w:szCs w:val="32"/>
    </w:rPr>
  </w:style>
  <w:style w:type="character" w:customStyle="1" w:styleId="Ttulo3Carter">
    <w:name w:val="Título 3 Caráter"/>
    <w:basedOn w:val="Tipodeletrapredefinidodopargrafo"/>
    <w:link w:val="Ttulo3"/>
    <w:uiPriority w:val="9"/>
    <w:semiHidden/>
    <w:rsid w:val="00131538"/>
    <w:rPr>
      <w:rFonts w:eastAsiaTheme="majorEastAsia" w:cstheme="majorBidi"/>
      <w:color w:val="2F5496" w:themeColor="accent1" w:themeShade="BF"/>
      <w:sz w:val="28"/>
      <w:szCs w:val="28"/>
    </w:rPr>
  </w:style>
  <w:style w:type="character" w:customStyle="1" w:styleId="Ttulo4Carter">
    <w:name w:val="Título 4 Caráter"/>
    <w:basedOn w:val="Tipodeletrapredefinidodopargrafo"/>
    <w:link w:val="Ttulo4"/>
    <w:uiPriority w:val="9"/>
    <w:semiHidden/>
    <w:rsid w:val="00131538"/>
    <w:rPr>
      <w:rFonts w:eastAsiaTheme="majorEastAsia" w:cstheme="majorBidi"/>
      <w:i/>
      <w:iCs/>
      <w:color w:val="2F5496" w:themeColor="accent1" w:themeShade="BF"/>
    </w:rPr>
  </w:style>
  <w:style w:type="character" w:customStyle="1" w:styleId="Ttulo5Carter">
    <w:name w:val="Título 5 Caráter"/>
    <w:basedOn w:val="Tipodeletrapredefinidodopargrafo"/>
    <w:link w:val="Ttulo5"/>
    <w:uiPriority w:val="9"/>
    <w:semiHidden/>
    <w:rsid w:val="00131538"/>
    <w:rPr>
      <w:rFonts w:eastAsiaTheme="majorEastAsia" w:cstheme="majorBidi"/>
      <w:color w:val="2F5496" w:themeColor="accent1" w:themeShade="BF"/>
    </w:rPr>
  </w:style>
  <w:style w:type="character" w:customStyle="1" w:styleId="Ttulo6Carter">
    <w:name w:val="Título 6 Caráter"/>
    <w:basedOn w:val="Tipodeletrapredefinidodopargrafo"/>
    <w:link w:val="Ttulo6"/>
    <w:uiPriority w:val="9"/>
    <w:semiHidden/>
    <w:rsid w:val="00131538"/>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131538"/>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131538"/>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131538"/>
    <w:rPr>
      <w:rFonts w:eastAsiaTheme="majorEastAsia" w:cstheme="majorBidi"/>
      <w:color w:val="272727" w:themeColor="text1" w:themeTint="D8"/>
    </w:rPr>
  </w:style>
  <w:style w:type="paragraph" w:styleId="Ttulo">
    <w:name w:val="Title"/>
    <w:basedOn w:val="Normal"/>
    <w:next w:val="Normal"/>
    <w:link w:val="TtuloCarter"/>
    <w:uiPriority w:val="10"/>
    <w:qFormat/>
    <w:rsid w:val="001315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13153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131538"/>
    <w:pPr>
      <w:numPr>
        <w:ilvl w:val="1"/>
      </w:numPr>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131538"/>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131538"/>
    <w:pPr>
      <w:spacing w:before="160"/>
      <w:jc w:val="center"/>
    </w:pPr>
    <w:rPr>
      <w:i/>
      <w:iCs/>
      <w:color w:val="404040" w:themeColor="text1" w:themeTint="BF"/>
    </w:rPr>
  </w:style>
  <w:style w:type="character" w:customStyle="1" w:styleId="CitaoCarter">
    <w:name w:val="Citação Caráter"/>
    <w:basedOn w:val="Tipodeletrapredefinidodopargrafo"/>
    <w:link w:val="Citao"/>
    <w:uiPriority w:val="29"/>
    <w:rsid w:val="00131538"/>
    <w:rPr>
      <w:i/>
      <w:iCs/>
      <w:color w:val="404040" w:themeColor="text1" w:themeTint="BF"/>
    </w:rPr>
  </w:style>
  <w:style w:type="paragraph" w:styleId="PargrafodaLista">
    <w:name w:val="List Paragraph"/>
    <w:basedOn w:val="Normal"/>
    <w:uiPriority w:val="34"/>
    <w:qFormat/>
    <w:rsid w:val="00131538"/>
    <w:pPr>
      <w:ind w:left="720"/>
      <w:contextualSpacing/>
    </w:pPr>
  </w:style>
  <w:style w:type="character" w:styleId="nfaseIntensa">
    <w:name w:val="Intense Emphasis"/>
    <w:basedOn w:val="Tipodeletrapredefinidodopargrafo"/>
    <w:uiPriority w:val="21"/>
    <w:qFormat/>
    <w:rsid w:val="00131538"/>
    <w:rPr>
      <w:i/>
      <w:iCs/>
      <w:color w:val="2F5496" w:themeColor="accent1" w:themeShade="BF"/>
    </w:rPr>
  </w:style>
  <w:style w:type="paragraph" w:styleId="CitaoIntensa">
    <w:name w:val="Intense Quote"/>
    <w:basedOn w:val="Normal"/>
    <w:next w:val="Normal"/>
    <w:link w:val="CitaoIntensaCarter"/>
    <w:uiPriority w:val="30"/>
    <w:qFormat/>
    <w:rsid w:val="001315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arter">
    <w:name w:val="Citação Intensa Caráter"/>
    <w:basedOn w:val="Tipodeletrapredefinidodopargrafo"/>
    <w:link w:val="CitaoIntensa"/>
    <w:uiPriority w:val="30"/>
    <w:rsid w:val="00131538"/>
    <w:rPr>
      <w:i/>
      <w:iCs/>
      <w:color w:val="2F5496" w:themeColor="accent1" w:themeShade="BF"/>
    </w:rPr>
  </w:style>
  <w:style w:type="character" w:styleId="RefernciaIntensa">
    <w:name w:val="Intense Reference"/>
    <w:basedOn w:val="Tipodeletrapredefinidodopargrafo"/>
    <w:uiPriority w:val="32"/>
    <w:qFormat/>
    <w:rsid w:val="00131538"/>
    <w:rPr>
      <w:b/>
      <w:bCs/>
      <w:smallCaps/>
      <w:color w:val="2F5496" w:themeColor="accent1" w:themeShade="BF"/>
      <w:spacing w:val="5"/>
    </w:rPr>
  </w:style>
  <w:style w:type="character" w:styleId="Hiperligao">
    <w:name w:val="Hyperlink"/>
    <w:basedOn w:val="Tipodeletrapredefinidodopargrafo"/>
    <w:uiPriority w:val="99"/>
    <w:unhideWhenUsed/>
    <w:rsid w:val="00131538"/>
    <w:rPr>
      <w:color w:val="0563C1" w:themeColor="hyperlink"/>
      <w:u w:val="single"/>
    </w:rPr>
  </w:style>
  <w:style w:type="character" w:styleId="MenoNoResolvida">
    <w:name w:val="Unresolved Mention"/>
    <w:basedOn w:val="Tipodeletrapredefinidodopargrafo"/>
    <w:uiPriority w:val="99"/>
    <w:semiHidden/>
    <w:unhideWhenUsed/>
    <w:rsid w:val="001315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vatican.va/content/francesco/pt/encyclicals/documents/papa-francesco_20150524_enciclica-laudato-si.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vatican.va/content/benedict-xvi/pt/homilies/2005/documents/hf_ben-xvi_hom_20050424_inizio-pontificato.html" TargetMode="External"/><Relationship Id="rId5" Type="http://schemas.openxmlformats.org/officeDocument/2006/relationships/hyperlink" Target="https://www.vatican.va/content/benedict-xvi/pt.html" TargetMode="External"/><Relationship Id="rId4" Type="http://schemas.openxmlformats.org/officeDocument/2006/relationships/hyperlink" Target="https://www.vatican.va/archive/hist_councils/ii_vatican_council/documents/vat-ii_const_19651207_gaudium-et-spes_po.html" TargetMode="Externa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1327</Words>
  <Characters>7169</Characters>
  <Application>Microsoft Office Word</Application>
  <DocSecurity>0</DocSecurity>
  <Lines>59</Lines>
  <Paragraphs>16</Paragraphs>
  <ScaleCrop>false</ScaleCrop>
  <Company/>
  <LinksUpToDate>false</LinksUpToDate>
  <CharactersWithSpaces>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Paroquia N. Sra. da Hora</dc:creator>
  <cp:keywords/>
  <dc:description/>
  <cp:lastModifiedBy>Paroquia N. Sra. da Hora</cp:lastModifiedBy>
  <cp:revision>2</cp:revision>
  <dcterms:created xsi:type="dcterms:W3CDTF">2026-08-26T12:37:00Z</dcterms:created>
  <dcterms:modified xsi:type="dcterms:W3CDTF">2026-08-26T12:37:00Z</dcterms:modified>
</cp:coreProperties>
</file>