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30D9" w14:textId="77777777" w:rsidR="0036536E" w:rsidRDefault="00AA60C7" w:rsidP="0036536E">
      <w:pPr>
        <w:jc w:val="both"/>
      </w:pPr>
      <w:r w:rsidRPr="00AA60C7">
        <w:rPr>
          <w:b/>
          <w:bCs/>
        </w:rPr>
        <w:t>A Encíclica em resumo</w:t>
      </w:r>
      <w:r w:rsidR="0036536E" w:rsidRPr="0036536E">
        <w:t xml:space="preserve"> </w:t>
      </w:r>
    </w:p>
    <w:p w14:paraId="62E04959" w14:textId="410ECD06" w:rsidR="0036536E" w:rsidRPr="00AA60C7" w:rsidRDefault="0036536E" w:rsidP="0036536E">
      <w:pPr>
        <w:jc w:val="both"/>
      </w:pPr>
      <w:r w:rsidRPr="0036536E">
        <w:t>https://www.humandevelopment.va/pt/magnifica-humanitas.html</w:t>
      </w:r>
    </w:p>
    <w:p w14:paraId="0E9796DF" w14:textId="516AC534" w:rsidR="00AA60C7" w:rsidRPr="00AA60C7" w:rsidRDefault="00AA60C7" w:rsidP="00AA60C7">
      <w:pPr>
        <w:jc w:val="both"/>
        <w:rPr>
          <w:b/>
          <w:bCs/>
        </w:rPr>
      </w:pPr>
    </w:p>
    <w:p w14:paraId="6883943E" w14:textId="77777777" w:rsidR="00AA60C7" w:rsidRPr="00AA60C7" w:rsidRDefault="00AA60C7" w:rsidP="00AA60C7">
      <w:pPr>
        <w:jc w:val="both"/>
      </w:pPr>
      <w:r w:rsidRPr="00AA60C7">
        <w:t xml:space="preserve">Na era da inteligência artificial, a humanidade confronta-se com uma escolha: deixar-se guiar pela tecnologia e pelo progresso como únicos princípios sobre os quais construir a nossa civilização ou colocar no centro a </w:t>
      </w:r>
      <w:r w:rsidRPr="00AA60C7">
        <w:rPr>
          <w:b/>
          <w:bCs/>
        </w:rPr>
        <w:t>dignidade da pessoa</w:t>
      </w:r>
      <w:r w:rsidRPr="00AA60C7">
        <w:t>, reconduzindo o progresso técnico à condição de instrumento. E, para explicar isso, o Papa Leão usa duas imagens bíblicas: de um lado, a construção da Torre de Babel e, do outro, a reconstrução de Jerusalém.  </w:t>
      </w:r>
    </w:p>
    <w:p w14:paraId="1ADB074F" w14:textId="77777777" w:rsidR="00AA60C7" w:rsidRPr="00AA60C7" w:rsidRDefault="00AA60C7" w:rsidP="00AA60C7">
      <w:pPr>
        <w:jc w:val="both"/>
      </w:pPr>
      <w:r w:rsidRPr="00AA60C7">
        <w:t xml:space="preserve">Para escolher o caminho ‘certo’, é necessário um </w:t>
      </w:r>
      <w:r w:rsidRPr="00AA60C7">
        <w:rPr>
          <w:b/>
          <w:bCs/>
        </w:rPr>
        <w:t>PENSAMENTO DINÂMICO</w:t>
      </w:r>
      <w:r w:rsidRPr="00AA60C7">
        <w:t xml:space="preserve"> (cap. 1), que tenha presente a Doutrina Social da Igreja seguindo os ensinamentos do Concílio Vaticano II: escutar, discernir e interpretar o nosso tempo à luz do Evangelho, para poder restituir à humanidade a verdade revelada, ainda que através das linguagens do presente.</w:t>
      </w:r>
    </w:p>
    <w:p w14:paraId="5FB4340B" w14:textId="77777777" w:rsidR="00AA60C7" w:rsidRPr="00AA60C7" w:rsidRDefault="00AA60C7" w:rsidP="00AA60C7">
      <w:pPr>
        <w:jc w:val="both"/>
      </w:pPr>
      <w:r w:rsidRPr="00AA60C7">
        <w:t xml:space="preserve">Para compreender melhor as </w:t>
      </w:r>
      <w:proofErr w:type="spellStart"/>
      <w:r w:rsidRPr="00AA60C7">
        <w:rPr>
          <w:i/>
          <w:iCs/>
        </w:rPr>
        <w:t>res</w:t>
      </w:r>
      <w:proofErr w:type="spellEnd"/>
      <w:r w:rsidRPr="00AA60C7">
        <w:rPr>
          <w:i/>
          <w:iCs/>
        </w:rPr>
        <w:t xml:space="preserve"> </w:t>
      </w:r>
      <w:proofErr w:type="spellStart"/>
      <w:r w:rsidRPr="00AA60C7">
        <w:rPr>
          <w:i/>
          <w:iCs/>
        </w:rPr>
        <w:t>novae</w:t>
      </w:r>
      <w:proofErr w:type="spellEnd"/>
      <w:r w:rsidRPr="00AA60C7">
        <w:t xml:space="preserve"> do nosso tempo em função da dignidade da pessoa, vêm em nosso auxílio os </w:t>
      </w:r>
      <w:r w:rsidRPr="00AA60C7">
        <w:rPr>
          <w:b/>
          <w:bCs/>
        </w:rPr>
        <w:t>FUNDAMENTOS E PRINCÍPIOS DA DOUTRINA SOCIAL DA IGREJA</w:t>
      </w:r>
      <w:r w:rsidRPr="00AA60C7">
        <w:t xml:space="preserve"> (cap. 2). Os fundamentos dizem respeito ao ser humano, imagem do Deus trinitário e, como tal, detentor de direitos invioláveis e de uma dignidade intrínseca, sem distinções. Os princípios são os do bem comum, do destino universal dos bens, da subsidiariedade e da solidariedade, bem como da justiça social, os quais, se aplicados como pilar das relações sociais, conduzem àquilo que Paulo VI resumiu pela primeira vez no conceito de </w:t>
      </w:r>
      <w:r w:rsidRPr="00AA60C7">
        <w:rPr>
          <w:b/>
          <w:bCs/>
        </w:rPr>
        <w:t>desenvolvimento humano integral.</w:t>
      </w:r>
    </w:p>
    <w:p w14:paraId="1F3D7BBD" w14:textId="77777777" w:rsidR="00AA60C7" w:rsidRPr="00AA60C7" w:rsidRDefault="00AA60C7" w:rsidP="00AA60C7">
      <w:pPr>
        <w:jc w:val="both"/>
      </w:pPr>
      <w:r w:rsidRPr="00AA60C7">
        <w:t xml:space="preserve">E chegamos assim ao núcleo do tema, ou seja, a relação entre </w:t>
      </w:r>
      <w:r w:rsidRPr="00AA60C7">
        <w:rPr>
          <w:b/>
          <w:bCs/>
        </w:rPr>
        <w:t>técnica, poder e pessoa humana</w:t>
      </w:r>
      <w:r w:rsidRPr="00AA60C7">
        <w:t xml:space="preserve"> (cap. 3). Embora o Papa Leão reconheça o valor do desenvolvimento tecnológico como expressão da criatividade humana, alerta-nos para o risco de que o mesmo se torne um critério absoluto de julgamento. As inteligências artificiais, desprovidas de experiências, valores e sentimentos, não podem nem devem nunca assumir um papel de responsabilidade e supremacia sobre a inteligência humana.</w:t>
      </w:r>
    </w:p>
    <w:p w14:paraId="14C0D129" w14:textId="77777777" w:rsidR="00AA60C7" w:rsidRPr="00AA60C7" w:rsidRDefault="00AA60C7" w:rsidP="00AA60C7">
      <w:pPr>
        <w:jc w:val="both"/>
      </w:pPr>
      <w:r w:rsidRPr="00AA60C7">
        <w:t xml:space="preserve">Para evitar esse perigo, é necessário, portanto, PROTEGER O HUMANO NA TRANSFORMAÇÃO (cap. 4). O primeiro aspeto a que se deve prestar atenção é o da </w:t>
      </w:r>
      <w:r w:rsidRPr="00AA60C7">
        <w:rPr>
          <w:b/>
          <w:bCs/>
        </w:rPr>
        <w:t>verdade</w:t>
      </w:r>
      <w:r w:rsidRPr="00AA60C7">
        <w:t xml:space="preserve">: numa era em que tudo pode ser manipulado, é necessário preservar uma educação crítica que nos permita distinguir o verdadeiro do falso. O segundo é o </w:t>
      </w:r>
      <w:r w:rsidRPr="00AA60C7">
        <w:rPr>
          <w:b/>
          <w:bCs/>
        </w:rPr>
        <w:t>trabalho</w:t>
      </w:r>
      <w:r w:rsidRPr="00AA60C7">
        <w:t xml:space="preserve">: quando o critério dominante privilegia a eficiência, o trabalho corre o risco de perder o seu valor humano e relacional. O terceiro aspeto é o da </w:t>
      </w:r>
      <w:r w:rsidRPr="00AA60C7">
        <w:rPr>
          <w:b/>
          <w:bCs/>
        </w:rPr>
        <w:t>liberdade</w:t>
      </w:r>
      <w:r w:rsidRPr="00AA60C7">
        <w:t>: ameaçada pelas dependências digitais e pela recolha massiva de dados, a sua defesa exige regras justas, responsabilidade partilhada e educação. Para preservar as condições de uma vida autenticamente humana, capaz de verdade, trabalho digno e liberdade real, é necessário um esforço coletivo.</w:t>
      </w:r>
    </w:p>
    <w:p w14:paraId="4424E105" w14:textId="77777777" w:rsidR="00AA60C7" w:rsidRPr="00AA60C7" w:rsidRDefault="00AA60C7" w:rsidP="00AA60C7">
      <w:pPr>
        <w:jc w:val="both"/>
      </w:pPr>
      <w:r w:rsidRPr="00AA60C7">
        <w:t xml:space="preserve">Neste ponto da Carta Encíclica, o Papa Leão recorda que a inteligência artificial tem também efeitos, muitas vezes dramáticos, sobre a guerra. As inovações tecnológicas não se limitam a tornar mais eficientes os meios de defesa, mas corre o risco de automatizar e tornar impessoais decisões que envolvem a vida e a morte e que, por isso, exigiriam ética e responsabilidade moral. Esta é a </w:t>
      </w:r>
      <w:r w:rsidRPr="00AA60C7">
        <w:rPr>
          <w:b/>
          <w:bCs/>
        </w:rPr>
        <w:t>CULTURA DO PODER</w:t>
      </w:r>
      <w:r w:rsidRPr="00AA60C7">
        <w:t xml:space="preserve">, à qual se contrapõe a </w:t>
      </w:r>
      <w:r w:rsidRPr="00AA60C7">
        <w:rPr>
          <w:b/>
          <w:bCs/>
        </w:rPr>
        <w:t xml:space="preserve">CIVILIZAÇÃO DO AMOR </w:t>
      </w:r>
      <w:r w:rsidRPr="00AA60C7">
        <w:t xml:space="preserve">(cap. 5). Prante a deriva que tende a preferir a eficácia dos meios </w:t>
      </w:r>
      <w:r w:rsidRPr="00AA60C7">
        <w:lastRenderedPageBreak/>
        <w:t>ao juízo moral e os resultados militares à proteção da vida humana, a única perspetiva de salvação é uma civilização fundada na</w:t>
      </w:r>
      <w:r w:rsidRPr="00AA60C7">
        <w:rPr>
          <w:b/>
          <w:bCs/>
        </w:rPr>
        <w:t xml:space="preserve"> justiça, na fraternidade e no diálogo</w:t>
      </w:r>
      <w:r w:rsidRPr="00AA60C7">
        <w:t xml:space="preserve">. Na civilização do amor, todos podemos fazer a nossa parte, começando pelo desarmamento das palavras, praticando a justiça, assumindo o olhar das vítimas e cultivando o diálogo, sem nos refugiarmos no idealismo, mas confiando num realismo saudável. Todas estas boas práticas encontram força vital na </w:t>
      </w:r>
      <w:r w:rsidRPr="00AA60C7">
        <w:rPr>
          <w:b/>
          <w:bCs/>
        </w:rPr>
        <w:t>oração</w:t>
      </w:r>
      <w:r w:rsidRPr="00AA60C7">
        <w:t>.</w:t>
      </w:r>
    </w:p>
    <w:p w14:paraId="55D94F76" w14:textId="77777777" w:rsidR="00AA60C7" w:rsidRPr="00AA60C7" w:rsidRDefault="00AA60C7" w:rsidP="00AA60C7">
      <w:pPr>
        <w:jc w:val="both"/>
      </w:pPr>
      <w:r w:rsidRPr="00AA60C7">
        <w:t xml:space="preserve">O capítulo conclusivo detém-se na dimensão </w:t>
      </w:r>
      <w:r w:rsidRPr="00AA60C7">
        <w:rPr>
          <w:b/>
          <w:bCs/>
        </w:rPr>
        <w:t>espiritual e teológica</w:t>
      </w:r>
      <w:r w:rsidRPr="00AA60C7">
        <w:t xml:space="preserve">. A misericórdia de Deus, que atravessa a história, coloca no centro o mistério da Encarnação. Deus fez-Se homem e ensinou-nos a verdadeira humanidade, bem como uma atenção preferencial pelos mais pobres e excluídos. Nisto reside a </w:t>
      </w:r>
      <w:r w:rsidRPr="00AA60C7">
        <w:rPr>
          <w:b/>
          <w:bCs/>
        </w:rPr>
        <w:t>grandeza do ser humano</w:t>
      </w:r>
      <w:r w:rsidRPr="00AA60C7">
        <w:t xml:space="preserve">: não no poder técnico, mas na liberdade, no amor e na graça. Numa época que gera exclusão, somos chamados, como irmãos e irmãs reunidos em </w:t>
      </w:r>
      <w:r w:rsidRPr="00AA60C7">
        <w:rPr>
          <w:b/>
          <w:bCs/>
        </w:rPr>
        <w:t>«um só corpo em Cristo»</w:t>
      </w:r>
      <w:r w:rsidRPr="00AA60C7">
        <w:t>, a preservar laços, particularmente através da solidariedade e do cuidado dos mais frágeis.</w:t>
      </w:r>
    </w:p>
    <w:p w14:paraId="0CCA491F" w14:textId="77777777" w:rsidR="00AA60C7" w:rsidRDefault="00AA60C7" w:rsidP="00AA60C7">
      <w:pPr>
        <w:jc w:val="both"/>
      </w:pPr>
      <w:r w:rsidRPr="00AA60C7">
        <w:rPr>
          <w:b/>
          <w:bCs/>
        </w:rPr>
        <w:t>Proteger o humano</w:t>
      </w:r>
      <w:r w:rsidRPr="00AA60C7">
        <w:t xml:space="preserve"> na era da inteligência artificial é, portanto, uma responsabilidade comum e partilhada. Retoma-se aqui a imagem inicial da contraposição entre a torre de Babel e a Cidade Santa: para a construção de qual destes projetos queremos contribuir? Se formos ‘sábios arquitetos’ e construtores fiéis à verdade, que cuidam das relações e investem na educação, amantes da justiça e da paz, a humanidade não perderá a sua </w:t>
      </w:r>
      <w:r w:rsidRPr="00AA60C7">
        <w:rPr>
          <w:b/>
          <w:bCs/>
        </w:rPr>
        <w:t>magnificência</w:t>
      </w:r>
      <w:r w:rsidRPr="00AA60C7">
        <w:t xml:space="preserve">. Assim, é importante não permanecermos espectadores resignados, mas sim </w:t>
      </w:r>
      <w:r w:rsidRPr="00AA60C7">
        <w:rPr>
          <w:b/>
          <w:bCs/>
        </w:rPr>
        <w:t>tecelões de esperança</w:t>
      </w:r>
      <w:r w:rsidRPr="00AA60C7">
        <w:t>, com a mesma fé de Maria que, na sua humildade, sob um domínio estrangeiro e com um povo humilhado e dividido, foi capaz de ver a obra invisível e salvífica de Deus.</w:t>
      </w:r>
    </w:p>
    <w:p w14:paraId="3BC6A39A" w14:textId="77777777" w:rsidR="0036536E" w:rsidRDefault="0036536E" w:rsidP="00AA60C7">
      <w:pPr>
        <w:jc w:val="both"/>
      </w:pPr>
    </w:p>
    <w:p w14:paraId="3C7FFE32" w14:textId="77777777" w:rsidR="00572707" w:rsidRDefault="00572707" w:rsidP="00AA60C7">
      <w:pPr>
        <w:jc w:val="both"/>
      </w:pP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C7"/>
    <w:rsid w:val="0012329E"/>
    <w:rsid w:val="00145F87"/>
    <w:rsid w:val="003424C0"/>
    <w:rsid w:val="00362FD7"/>
    <w:rsid w:val="0036536E"/>
    <w:rsid w:val="003A6F67"/>
    <w:rsid w:val="0043646B"/>
    <w:rsid w:val="00463460"/>
    <w:rsid w:val="00572707"/>
    <w:rsid w:val="005D6E04"/>
    <w:rsid w:val="007D6A31"/>
    <w:rsid w:val="00862D98"/>
    <w:rsid w:val="0094269B"/>
    <w:rsid w:val="00A50314"/>
    <w:rsid w:val="00A51603"/>
    <w:rsid w:val="00AA5858"/>
    <w:rsid w:val="00AA60C7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9E5DC"/>
  <w15:chartTrackingRefBased/>
  <w15:docId w15:val="{85C419B9-29B1-4E63-B687-2B0E0474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A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60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60C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60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60C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60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60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60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0C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60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60C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6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2026-05-25T23:32:00Z</dcterms:created>
  <dcterms:modified xsi:type="dcterms:W3CDTF">2026-05-25T23:34:00Z</dcterms:modified>
</cp:coreProperties>
</file>